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31"/>
        <w:gridCol w:w="3223"/>
        <w:gridCol w:w="3186"/>
        <w:gridCol w:w="1342"/>
      </w:tblGrid>
      <w:tr w:rsidR="00E031E8" w:rsidRPr="00A17B24" w14:paraId="439FC791" w14:textId="77777777" w:rsidTr="00155579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14:paraId="663D86E9" w14:textId="77777777" w:rsidR="00E031E8" w:rsidRPr="00A17B24" w:rsidRDefault="007F35E5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1" w:type="dxa"/>
            <w:vMerge w:val="restart"/>
            <w:shd w:val="clear" w:color="auto" w:fill="auto"/>
            <w:hideMark/>
          </w:tcPr>
          <w:p w14:paraId="616D93E6" w14:textId="77777777" w:rsidR="00E031E8" w:rsidRPr="00A17B24" w:rsidRDefault="00155579" w:rsidP="00E850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55579">
              <w:rPr>
                <w:rFonts w:ascii="Times New Roman" w:hAnsi="Times New Roman"/>
                <w:sz w:val="18"/>
                <w:szCs w:val="18"/>
              </w:rPr>
              <w:t>Профессиональный стол логопеда</w:t>
            </w:r>
          </w:p>
        </w:tc>
        <w:tc>
          <w:tcPr>
            <w:tcW w:w="3223" w:type="dxa"/>
            <w:shd w:val="clear" w:color="auto" w:fill="auto"/>
          </w:tcPr>
          <w:p w14:paraId="43CFD70A" w14:textId="77777777"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14:paraId="17797779" w14:textId="77777777"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Сдвоенный стол,</w:t>
            </w:r>
          </w:p>
          <w:p w14:paraId="29E91275" w14:textId="77777777" w:rsidR="00D109A8" w:rsidRDefault="00D109A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109A8">
              <w:rPr>
                <w:rFonts w:ascii="Times New Roman" w:hAnsi="Times New Roman"/>
                <w:sz w:val="18"/>
                <w:szCs w:val="18"/>
              </w:rPr>
              <w:t>- Сенсорная панель со встроенным компьютером и колонками,</w:t>
            </w:r>
          </w:p>
          <w:p w14:paraId="6D75E080" w14:textId="77777777"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Монитор преподавателя,</w:t>
            </w:r>
          </w:p>
          <w:p w14:paraId="5E329213" w14:textId="77777777"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14:paraId="551ABB3E" w14:textId="77777777"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14:paraId="7D8E1947" w14:textId="77777777"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Наушники с микрофоном,</w:t>
            </w:r>
          </w:p>
          <w:p w14:paraId="4F6CBE3D" w14:textId="77777777" w:rsidR="007B6052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B6052" w:rsidRPr="00A17B24">
              <w:rPr>
                <w:rFonts w:ascii="Times New Roman" w:hAnsi="Times New Roman"/>
                <w:sz w:val="18"/>
                <w:szCs w:val="18"/>
              </w:rPr>
              <w:t>Набор логопедических картинок для автоматизации звуков.</w:t>
            </w:r>
          </w:p>
          <w:p w14:paraId="19CB1755" w14:textId="77777777" w:rsidR="00541A46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пособий.</w:t>
            </w:r>
          </w:p>
          <w:p w14:paraId="1F4AE44F" w14:textId="77777777" w:rsidR="00541A46" w:rsidRPr="00797BD7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инструментов логопеда.</w:t>
            </w:r>
          </w:p>
          <w:p w14:paraId="172568AB" w14:textId="77777777" w:rsidR="000573BF" w:rsidRPr="00D109A8" w:rsidRDefault="000573B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73BF">
              <w:rPr>
                <w:rFonts w:ascii="Times New Roman" w:hAnsi="Times New Roman"/>
                <w:sz w:val="18"/>
                <w:szCs w:val="18"/>
              </w:rPr>
              <w:t>- Специализированное устройство для логопеда: говорящее зеркало с четырьмя текстурированными кнопками.</w:t>
            </w:r>
          </w:p>
          <w:p w14:paraId="112D23EB" w14:textId="77777777" w:rsidR="00E031E8" w:rsidRPr="00A17B24" w:rsidRDefault="007262C0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2C0">
              <w:rPr>
                <w:rFonts w:ascii="Times New Roman" w:hAnsi="Times New Roman"/>
                <w:sz w:val="18"/>
                <w:szCs w:val="18"/>
              </w:rPr>
              <w:t>- Специализированное устройство для логопеда: конструктор-коммуникатор с записью 217 сообщений.</w:t>
            </w:r>
            <w:r w:rsidR="00541A46"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Методический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комплекс по коррекции речи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BC79FE7" w14:textId="77777777" w:rsidR="00A63DA4" w:rsidRPr="00A17B24" w:rsidRDefault="00541A46" w:rsidP="00A63D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Интерактивный логопедический комплекс</w:t>
            </w:r>
            <w:r w:rsidR="00236BB3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44E16DF" w14:textId="77777777" w:rsidR="00D96ED9" w:rsidRPr="00A17B24" w:rsidRDefault="00D96ED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42D01418" w14:textId="77777777"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031E8" w:rsidRPr="00A17B24" w14:paraId="7A2ADB34" w14:textId="77777777" w:rsidTr="00155579">
        <w:trPr>
          <w:trHeight w:val="256"/>
        </w:trPr>
        <w:tc>
          <w:tcPr>
            <w:tcW w:w="447" w:type="dxa"/>
            <w:vMerge/>
            <w:shd w:val="clear" w:color="auto" w:fill="auto"/>
          </w:tcPr>
          <w:p w14:paraId="63B7E043" w14:textId="77777777"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0235B55" w14:textId="77777777"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0773A26D" w14:textId="77777777"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Сдвоенный стол</w:t>
            </w:r>
            <w:r w:rsidR="00E031E8"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E031E8" w:rsidRPr="00A17B24" w14:paraId="1D466AFD" w14:textId="77777777" w:rsidTr="00155579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14:paraId="59284F27" w14:textId="77777777"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7A716F58" w14:textId="77777777"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CC97D8D" w14:textId="77777777"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14:paraId="08E26A5C" w14:textId="77777777"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Сдвоенный стол представляет собой стол с рабочим местом специалиста и напротив него стол для работы учащегося с интегрированной сенсорной панелью, зеркалом с подсветкой и шторкой.  </w:t>
            </w:r>
          </w:p>
          <w:p w14:paraId="711700B1" w14:textId="77777777"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 рабочем месте специалиста расположен монитор.</w:t>
            </w:r>
          </w:p>
        </w:tc>
        <w:tc>
          <w:tcPr>
            <w:tcW w:w="1342" w:type="dxa"/>
            <w:shd w:val="clear" w:color="auto" w:fill="auto"/>
          </w:tcPr>
          <w:p w14:paraId="1A828C20" w14:textId="77777777"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14:paraId="2B682E8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31832AB4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1009F71D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959BE18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Высота столешницы специалиста, см </w:t>
            </w:r>
          </w:p>
        </w:tc>
        <w:tc>
          <w:tcPr>
            <w:tcW w:w="3186" w:type="dxa"/>
            <w:shd w:val="clear" w:color="auto" w:fill="auto"/>
          </w:tcPr>
          <w:p w14:paraId="32DE7F27" w14:textId="77777777"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75 </w:t>
            </w:r>
          </w:p>
        </w:tc>
        <w:tc>
          <w:tcPr>
            <w:tcW w:w="1342" w:type="dxa"/>
            <w:shd w:val="clear" w:color="auto" w:fill="auto"/>
          </w:tcPr>
          <w:p w14:paraId="1CC0CC3E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3C561C70" w14:textId="77777777" w:rsidTr="00155579">
        <w:trPr>
          <w:trHeight w:val="223"/>
        </w:trPr>
        <w:tc>
          <w:tcPr>
            <w:tcW w:w="447" w:type="dxa"/>
            <w:vMerge/>
            <w:shd w:val="clear" w:color="auto" w:fill="auto"/>
            <w:hideMark/>
          </w:tcPr>
          <w:p w14:paraId="56CDE03C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33204CEB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9339528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Длина столешницы специалиста, см </w:t>
            </w:r>
          </w:p>
        </w:tc>
        <w:tc>
          <w:tcPr>
            <w:tcW w:w="3186" w:type="dxa"/>
            <w:shd w:val="clear" w:color="auto" w:fill="auto"/>
          </w:tcPr>
          <w:p w14:paraId="4AEE0BCD" w14:textId="77777777"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170</w:t>
            </w:r>
          </w:p>
        </w:tc>
        <w:tc>
          <w:tcPr>
            <w:tcW w:w="1342" w:type="dxa"/>
            <w:shd w:val="clear" w:color="auto" w:fill="auto"/>
          </w:tcPr>
          <w:p w14:paraId="2947A372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3F78405C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4E8DCE3A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312D633C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544B84F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Глубина столешницы специалиста, см </w:t>
            </w:r>
          </w:p>
        </w:tc>
        <w:tc>
          <w:tcPr>
            <w:tcW w:w="3186" w:type="dxa"/>
            <w:shd w:val="clear" w:color="auto" w:fill="auto"/>
          </w:tcPr>
          <w:p w14:paraId="285F7B6D" w14:textId="77777777"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65</w:t>
            </w:r>
          </w:p>
        </w:tc>
        <w:tc>
          <w:tcPr>
            <w:tcW w:w="1342" w:type="dxa"/>
            <w:shd w:val="clear" w:color="auto" w:fill="auto"/>
          </w:tcPr>
          <w:p w14:paraId="720EDE6F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430A7ED7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0349E2F7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4494D387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C83CBEC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Высота столешницы учащегося, см</w:t>
            </w:r>
          </w:p>
        </w:tc>
        <w:tc>
          <w:tcPr>
            <w:tcW w:w="3186" w:type="dxa"/>
            <w:shd w:val="clear" w:color="auto" w:fill="auto"/>
          </w:tcPr>
          <w:p w14:paraId="0732DA1B" w14:textId="77777777"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62</w:t>
            </w:r>
          </w:p>
        </w:tc>
        <w:tc>
          <w:tcPr>
            <w:tcW w:w="1342" w:type="dxa"/>
            <w:shd w:val="clear" w:color="auto" w:fill="auto"/>
          </w:tcPr>
          <w:p w14:paraId="44E5E838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5159C3B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04B0D76D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0F45117F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7BCDEA5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Длина столешницы учащегося, см </w:t>
            </w:r>
          </w:p>
        </w:tc>
        <w:tc>
          <w:tcPr>
            <w:tcW w:w="3186" w:type="dxa"/>
            <w:shd w:val="clear" w:color="auto" w:fill="auto"/>
          </w:tcPr>
          <w:p w14:paraId="53B651E8" w14:textId="77777777"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342" w:type="dxa"/>
            <w:shd w:val="clear" w:color="auto" w:fill="auto"/>
          </w:tcPr>
          <w:p w14:paraId="147115B0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3959A03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7BB57DCB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7CA7D7CB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E0E7B1C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Глубина столешницы учащегося, см</w:t>
            </w:r>
          </w:p>
        </w:tc>
        <w:tc>
          <w:tcPr>
            <w:tcW w:w="3186" w:type="dxa"/>
            <w:shd w:val="clear" w:color="auto" w:fill="auto"/>
          </w:tcPr>
          <w:p w14:paraId="1C95BE76" w14:textId="77777777"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е менее 65</w:t>
            </w:r>
          </w:p>
        </w:tc>
        <w:tc>
          <w:tcPr>
            <w:tcW w:w="1342" w:type="dxa"/>
            <w:shd w:val="clear" w:color="auto" w:fill="auto"/>
          </w:tcPr>
          <w:p w14:paraId="37B86DD0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7FBC3402" w14:textId="77777777" w:rsidTr="00155579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14:paraId="3E63A3FD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0F96E420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ABA507B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14:paraId="48AE42A5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Столешницы имеют декоративное скругление. Стол имеет выездной ящик, полного открывания с доводчиком. Ручка ящика профильная, выфрезерованная на фасаде. Материал стола ЛДСП 16 мм. Торцы обклеены кромкой ПВХ 2 мм. Цвет белый.</w:t>
            </w:r>
          </w:p>
        </w:tc>
        <w:tc>
          <w:tcPr>
            <w:tcW w:w="1342" w:type="dxa"/>
            <w:shd w:val="clear" w:color="auto" w:fill="auto"/>
          </w:tcPr>
          <w:p w14:paraId="603F841D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14:paraId="66941DD3" w14:textId="77777777" w:rsidTr="00155579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14:paraId="72242B02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7092D659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C360074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Радиус скругления столешницы, см </w:t>
            </w:r>
          </w:p>
        </w:tc>
        <w:tc>
          <w:tcPr>
            <w:tcW w:w="3186" w:type="dxa"/>
            <w:shd w:val="clear" w:color="auto" w:fill="auto"/>
          </w:tcPr>
          <w:p w14:paraId="4EBC402D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14:paraId="26F6D69D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66E1DC6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5B490ADB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1C326048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53A47323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Сенсорная панель</w:t>
            </w:r>
            <w:r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155579" w:rsidRPr="00A17B24" w14:paraId="1754B32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01D161B2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589D89F5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EC260DC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панелей, шт</w:t>
            </w:r>
          </w:p>
        </w:tc>
        <w:tc>
          <w:tcPr>
            <w:tcW w:w="3186" w:type="dxa"/>
            <w:shd w:val="clear" w:color="auto" w:fill="auto"/>
          </w:tcPr>
          <w:p w14:paraId="720AB521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14:paraId="1FD3B1B2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5D67B56A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27690568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03012966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E9DCD86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3186" w:type="dxa"/>
            <w:shd w:val="clear" w:color="auto" w:fill="auto"/>
          </w:tcPr>
          <w:p w14:paraId="66E2729C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ЖК, сенсорный</w:t>
            </w:r>
          </w:p>
        </w:tc>
        <w:tc>
          <w:tcPr>
            <w:tcW w:w="1342" w:type="dxa"/>
            <w:shd w:val="clear" w:color="auto" w:fill="auto"/>
          </w:tcPr>
          <w:p w14:paraId="1853AEDB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14:paraId="621CF105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6EA783A3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2B720624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0626BB8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распознаваемых сенсором одновременных касаний, шт</w:t>
            </w:r>
          </w:p>
        </w:tc>
        <w:tc>
          <w:tcPr>
            <w:tcW w:w="3186" w:type="dxa"/>
            <w:shd w:val="clear" w:color="auto" w:fill="auto"/>
          </w:tcPr>
          <w:p w14:paraId="6ACB471C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14:paraId="1373F223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4D8A03F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B573186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B1399F4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A05E8EE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Технология сенсора</w:t>
            </w:r>
          </w:p>
        </w:tc>
        <w:tc>
          <w:tcPr>
            <w:tcW w:w="3186" w:type="dxa"/>
            <w:shd w:val="clear" w:color="auto" w:fill="auto"/>
          </w:tcPr>
          <w:p w14:paraId="3FC5AA48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Проекционно-емкостная</w:t>
            </w:r>
          </w:p>
        </w:tc>
        <w:tc>
          <w:tcPr>
            <w:tcW w:w="1342" w:type="dxa"/>
            <w:shd w:val="clear" w:color="auto" w:fill="auto"/>
          </w:tcPr>
          <w:p w14:paraId="1D22725C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14:paraId="12D6B0A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2C7250C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CE52309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D7DFCC4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14:paraId="5556C5A4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14:paraId="7CE907A1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14:paraId="30FE7522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1432E83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95C3481" w14:textId="77777777"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156F556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14:paraId="000E87C3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14:paraId="487AFB10" w14:textId="77777777"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29C8A5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CE05E4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68DF48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EEBC3D9" w14:textId="77777777"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Углы обзора, градусы</w:t>
            </w:r>
          </w:p>
        </w:tc>
        <w:tc>
          <w:tcPr>
            <w:tcW w:w="3186" w:type="dxa"/>
            <w:shd w:val="clear" w:color="auto" w:fill="auto"/>
          </w:tcPr>
          <w:p w14:paraId="35C55AFC" w14:textId="77777777"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178*178</w:t>
            </w:r>
          </w:p>
        </w:tc>
        <w:tc>
          <w:tcPr>
            <w:tcW w:w="1342" w:type="dxa"/>
            <w:shd w:val="clear" w:color="auto" w:fill="auto"/>
          </w:tcPr>
          <w:p w14:paraId="6F4058D3" w14:textId="77777777"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3F36A39A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A7416D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29C9A1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CCFF403" w14:textId="77777777"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06C">
              <w:rPr>
                <w:rFonts w:ascii="Times New Roman" w:hAnsi="Times New Roman"/>
                <w:sz w:val="18"/>
                <w:szCs w:val="18"/>
              </w:rPr>
              <w:t xml:space="preserve">Компьютер, встроенный в сенсорную </w:t>
            </w:r>
            <w:r>
              <w:rPr>
                <w:rFonts w:ascii="Times New Roman" w:hAnsi="Times New Roman"/>
                <w:sz w:val="18"/>
                <w:szCs w:val="18"/>
              </w:rPr>
              <w:t>панель</w:t>
            </w:r>
          </w:p>
        </w:tc>
        <w:tc>
          <w:tcPr>
            <w:tcW w:w="3186" w:type="dxa"/>
            <w:shd w:val="clear" w:color="auto" w:fill="auto"/>
          </w:tcPr>
          <w:p w14:paraId="50D115F1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0043AC53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86DBE0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E2F0E4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E44B9E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D9BA3AA" w14:textId="77777777"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боковой части панели выведена кнопка включения компьютера</w:t>
            </w:r>
          </w:p>
        </w:tc>
        <w:tc>
          <w:tcPr>
            <w:tcW w:w="3186" w:type="dxa"/>
            <w:shd w:val="clear" w:color="auto" w:fill="auto"/>
          </w:tcPr>
          <w:p w14:paraId="26E269B5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56FDFA07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7657F56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51EEF9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ED9B19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07FE4B9" w14:textId="77777777"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боковой части панели доступны следующие разъемы:</w:t>
            </w:r>
          </w:p>
        </w:tc>
        <w:tc>
          <w:tcPr>
            <w:tcW w:w="3186" w:type="dxa"/>
            <w:shd w:val="clear" w:color="auto" w:fill="auto"/>
          </w:tcPr>
          <w:p w14:paraId="65765D61" w14:textId="77777777" w:rsidR="002B00FB" w:rsidRPr="00CD217D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3.0 * 2 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Type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– 1 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разъем для чтения карт 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SD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разъем для подключения наушников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Mini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jack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3.5 – 1 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микрофонов 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Mini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jack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 шт.</w:t>
            </w:r>
          </w:p>
        </w:tc>
        <w:tc>
          <w:tcPr>
            <w:tcW w:w="1342" w:type="dxa"/>
            <w:shd w:val="clear" w:color="auto" w:fill="auto"/>
          </w:tcPr>
          <w:p w14:paraId="08E939B8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17DE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2B70BE6C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76E34A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9E7BCF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A49540D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Частота процессора, МГц</w:t>
            </w:r>
          </w:p>
        </w:tc>
        <w:tc>
          <w:tcPr>
            <w:tcW w:w="3186" w:type="dxa"/>
            <w:shd w:val="clear" w:color="auto" w:fill="auto"/>
          </w:tcPr>
          <w:p w14:paraId="4A2A6E62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42" w:type="dxa"/>
            <w:shd w:val="clear" w:color="auto" w:fill="auto"/>
          </w:tcPr>
          <w:p w14:paraId="58D98283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9211265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F45FF1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B58D91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A8E4F14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ядер процессора, шт</w:t>
            </w:r>
          </w:p>
        </w:tc>
        <w:tc>
          <w:tcPr>
            <w:tcW w:w="3186" w:type="dxa"/>
            <w:shd w:val="clear" w:color="auto" w:fill="auto"/>
          </w:tcPr>
          <w:p w14:paraId="407CA3C8" w14:textId="77777777" w:rsidR="002B00FB" w:rsidRPr="00A17B24" w:rsidRDefault="002B00FB" w:rsidP="009A0EF9">
            <w:pPr>
              <w:tabs>
                <w:tab w:val="center" w:pos="1485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342" w:type="dxa"/>
            <w:shd w:val="clear" w:color="auto" w:fill="auto"/>
          </w:tcPr>
          <w:p w14:paraId="08A410B1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AB4157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4CB7A1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D17B68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1C2EBCF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Оперативная память, Гб</w:t>
            </w:r>
          </w:p>
        </w:tc>
        <w:tc>
          <w:tcPr>
            <w:tcW w:w="3186" w:type="dxa"/>
            <w:shd w:val="clear" w:color="auto" w:fill="auto"/>
          </w:tcPr>
          <w:p w14:paraId="2DDD1A99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14:paraId="1652347B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503F11C2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9A78A3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B6D09C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11C4BC4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SSD-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накопитель, Гб</w:t>
            </w:r>
          </w:p>
        </w:tc>
        <w:tc>
          <w:tcPr>
            <w:tcW w:w="3186" w:type="dxa"/>
            <w:shd w:val="clear" w:color="auto" w:fill="auto"/>
          </w:tcPr>
          <w:p w14:paraId="25937473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менее 256</w:t>
            </w:r>
          </w:p>
        </w:tc>
        <w:tc>
          <w:tcPr>
            <w:tcW w:w="1342" w:type="dxa"/>
            <w:shd w:val="clear" w:color="auto" w:fill="auto"/>
          </w:tcPr>
          <w:p w14:paraId="24E715E1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590748D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E99221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3BD5AF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2579FAE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Графический и звуковой адаптеры </w:t>
            </w:r>
          </w:p>
        </w:tc>
        <w:tc>
          <w:tcPr>
            <w:tcW w:w="3186" w:type="dxa"/>
            <w:shd w:val="clear" w:color="auto" w:fill="auto"/>
          </w:tcPr>
          <w:p w14:paraId="3695AA0E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14:paraId="26A9BEBE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3936A4C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781C3A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83AF6C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91A9487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Беспроводная сеть</w:t>
            </w:r>
          </w:p>
        </w:tc>
        <w:tc>
          <w:tcPr>
            <w:tcW w:w="3186" w:type="dxa"/>
            <w:shd w:val="clear" w:color="auto" w:fill="auto"/>
          </w:tcPr>
          <w:p w14:paraId="7BC0BD28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2C2597A0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3C6F245E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05C1CF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8D106A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5FA02DA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Колонки</w:t>
            </w:r>
          </w:p>
        </w:tc>
        <w:tc>
          <w:tcPr>
            <w:tcW w:w="3186" w:type="dxa"/>
            <w:shd w:val="clear" w:color="auto" w:fill="auto"/>
          </w:tcPr>
          <w:p w14:paraId="534C2B8D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14:paraId="2C2FAF91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8F59DA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ED30A0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135A81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27EF8AA" w14:textId="77777777"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колонок, Вт</w:t>
            </w:r>
          </w:p>
        </w:tc>
        <w:tc>
          <w:tcPr>
            <w:tcW w:w="3186" w:type="dxa"/>
            <w:shd w:val="clear" w:color="auto" w:fill="auto"/>
          </w:tcPr>
          <w:p w14:paraId="2C1657F8" w14:textId="77777777"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14:paraId="70398022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49BAE54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31ADC88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2F32AC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5BDDE0D" w14:textId="77777777"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громкости и звучания, а также разъем для подключения наушников и микрофона (мини-джек 3,5 -  2 шт)  вынесены на боковую часть сенсорной панели, в удобном месте</w:t>
            </w:r>
          </w:p>
        </w:tc>
        <w:tc>
          <w:tcPr>
            <w:tcW w:w="3186" w:type="dxa"/>
            <w:shd w:val="clear" w:color="auto" w:fill="auto"/>
          </w:tcPr>
          <w:p w14:paraId="0FFC8200" w14:textId="77777777"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6513F56B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2658E857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1FAEC1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23F647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4FE726A" w14:textId="77777777" w:rsidR="002B00FB" w:rsidRDefault="002B00FB" w:rsidP="002B00F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Динамики колонок закрыты прямоугольной звукопропускаемой крышкой</w:t>
            </w:r>
          </w:p>
        </w:tc>
        <w:tc>
          <w:tcPr>
            <w:tcW w:w="3186" w:type="dxa"/>
            <w:shd w:val="clear" w:color="auto" w:fill="auto"/>
          </w:tcPr>
          <w:p w14:paraId="70781B08" w14:textId="77777777"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4AB1E988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42302F1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3BD6149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EE0CD8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139AABB" w14:textId="77777777"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Сенсорная панель с обратной стороны имеет дверцу для быстрого и удобного обслуживания компьютера, а также вентиляционные отверстия для предотвращения перегрева</w:t>
            </w:r>
          </w:p>
        </w:tc>
        <w:tc>
          <w:tcPr>
            <w:tcW w:w="3186" w:type="dxa"/>
            <w:shd w:val="clear" w:color="auto" w:fill="auto"/>
          </w:tcPr>
          <w:p w14:paraId="0C5796FD" w14:textId="77777777"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17480D3A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253B4F1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D8AF74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73CE63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6587EC9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Лицензионная операц.система</w:t>
            </w:r>
          </w:p>
        </w:tc>
        <w:tc>
          <w:tcPr>
            <w:tcW w:w="3186" w:type="dxa"/>
            <w:shd w:val="clear" w:color="auto" w:fill="auto"/>
          </w:tcPr>
          <w:p w14:paraId="2C049E57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483B47B9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525B28BA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F54DDE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5D1862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214C95A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Клавиатура и мышь</w:t>
            </w:r>
          </w:p>
        </w:tc>
        <w:tc>
          <w:tcPr>
            <w:tcW w:w="3186" w:type="dxa"/>
            <w:shd w:val="clear" w:color="auto" w:fill="auto"/>
          </w:tcPr>
          <w:p w14:paraId="227D8892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44ECFAB7" w14:textId="77777777"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12546575" w14:textId="77777777" w:rsidTr="00155579">
        <w:trPr>
          <w:trHeight w:val="157"/>
        </w:trPr>
        <w:tc>
          <w:tcPr>
            <w:tcW w:w="447" w:type="dxa"/>
            <w:vMerge/>
            <w:shd w:val="clear" w:color="auto" w:fill="auto"/>
            <w:hideMark/>
          </w:tcPr>
          <w:p w14:paraId="0E36572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55B9C55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52D3619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Монитор преподавателя</w:t>
            </w:r>
            <w:r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2B00FB" w:rsidRPr="00A17B24" w14:paraId="21F9A8B5" w14:textId="77777777" w:rsidTr="00155579">
        <w:trPr>
          <w:trHeight w:val="232"/>
        </w:trPr>
        <w:tc>
          <w:tcPr>
            <w:tcW w:w="447" w:type="dxa"/>
            <w:vMerge/>
            <w:shd w:val="clear" w:color="auto" w:fill="auto"/>
            <w:hideMark/>
          </w:tcPr>
          <w:p w14:paraId="4AC4ED6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7FD56A1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953684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14:paraId="4FD4D5C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14:paraId="331AB0B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93D4EC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01C9EDE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3AB7F7E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EAE3BF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14:paraId="3D3FB53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14:paraId="5018FA0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B291FD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00375B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FC7D66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0782C77" w14:textId="77777777"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Углы обзора, градусы</w:t>
            </w:r>
          </w:p>
        </w:tc>
        <w:tc>
          <w:tcPr>
            <w:tcW w:w="3186" w:type="dxa"/>
            <w:shd w:val="clear" w:color="auto" w:fill="auto"/>
          </w:tcPr>
          <w:p w14:paraId="5D4EBA47" w14:textId="77777777"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178*178</w:t>
            </w:r>
          </w:p>
        </w:tc>
        <w:tc>
          <w:tcPr>
            <w:tcW w:w="1342" w:type="dxa"/>
            <w:shd w:val="clear" w:color="auto" w:fill="auto"/>
          </w:tcPr>
          <w:p w14:paraId="304D28F6" w14:textId="77777777"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054EBC5D" w14:textId="77777777" w:rsidTr="00155579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14:paraId="13B63C1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512CFE4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46249AA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2B00FB" w:rsidRPr="00A17B24" w14:paraId="574142E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389CE34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75C7C3B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BABB0F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Размер(Ш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В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14:paraId="54B11F8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14:paraId="2A13DE3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24BB9446" w14:textId="77777777" w:rsidTr="00155579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14:paraId="7DB00D4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65FA3E9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C3F68E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ящиков, шт</w:t>
            </w:r>
          </w:p>
        </w:tc>
        <w:tc>
          <w:tcPr>
            <w:tcW w:w="3186" w:type="dxa"/>
            <w:shd w:val="clear" w:color="auto" w:fill="auto"/>
          </w:tcPr>
          <w:p w14:paraId="37A7C45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14:paraId="3A247C2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4F6E2068" w14:textId="77777777" w:rsidTr="00155579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14:paraId="4B340C6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26CDD15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0E500B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14:paraId="2C58A3C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5F90C1F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1777773D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4EDE236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3B00F64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2EF566D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2B00FB" w:rsidRPr="00A17B24" w14:paraId="4E923AD2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5D2621E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1AF02E8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B34E78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Размер, см</w:t>
            </w:r>
          </w:p>
        </w:tc>
        <w:tc>
          <w:tcPr>
            <w:tcW w:w="3186" w:type="dxa"/>
            <w:shd w:val="clear" w:color="auto" w:fill="auto"/>
          </w:tcPr>
          <w:p w14:paraId="07A3DA2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14:paraId="33F4BA0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3E5FA48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AE769A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ACDCE1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46823B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Мощность встроенного светильника, Вт</w:t>
            </w:r>
          </w:p>
        </w:tc>
        <w:tc>
          <w:tcPr>
            <w:tcW w:w="3186" w:type="dxa"/>
            <w:shd w:val="clear" w:color="auto" w:fill="auto"/>
          </w:tcPr>
          <w:p w14:paraId="6A2E275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14:paraId="07A775D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0C598C0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14:paraId="76377B1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14:paraId="497A66C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77C6453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Наушники с микрофоном</w:t>
            </w:r>
          </w:p>
        </w:tc>
      </w:tr>
      <w:tr w:rsidR="002B00FB" w:rsidRPr="00A17B24" w14:paraId="770B274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25C80C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1C5A65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68B331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Разъем подключения</w:t>
            </w:r>
          </w:p>
        </w:tc>
        <w:tc>
          <w:tcPr>
            <w:tcW w:w="3186" w:type="dxa"/>
            <w:shd w:val="clear" w:color="auto" w:fill="auto"/>
          </w:tcPr>
          <w:p w14:paraId="0533F13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Миниджек</w:t>
            </w:r>
          </w:p>
        </w:tc>
        <w:tc>
          <w:tcPr>
            <w:tcW w:w="1342" w:type="dxa"/>
            <w:shd w:val="clear" w:color="auto" w:fill="auto"/>
          </w:tcPr>
          <w:p w14:paraId="34BAA2F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143CC6F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1EF0CE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ACE338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639CDFA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логопедических картинок для автоматизации звуков </w:t>
            </w:r>
          </w:p>
        </w:tc>
      </w:tr>
      <w:tr w:rsidR="002B00FB" w:rsidRPr="00A17B24" w14:paraId="3B46F09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AA9952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6CC8F9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0ADDFE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Автоматизируемые звуки</w:t>
            </w:r>
          </w:p>
        </w:tc>
        <w:tc>
          <w:tcPr>
            <w:tcW w:w="3186" w:type="dxa"/>
            <w:shd w:val="clear" w:color="auto" w:fill="auto"/>
          </w:tcPr>
          <w:p w14:paraId="2972D23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«З», «Л», «С», «Ф», «Ц», «Ч», «Ш», «Р», «Щ и Х» </w:t>
            </w:r>
          </w:p>
        </w:tc>
        <w:tc>
          <w:tcPr>
            <w:tcW w:w="1342" w:type="dxa"/>
            <w:shd w:val="clear" w:color="auto" w:fill="auto"/>
          </w:tcPr>
          <w:p w14:paraId="34F8790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2D93C40" w14:textId="77777777" w:rsidTr="00155579">
        <w:trPr>
          <w:trHeight w:val="219"/>
        </w:trPr>
        <w:tc>
          <w:tcPr>
            <w:tcW w:w="447" w:type="dxa"/>
            <w:vMerge/>
            <w:shd w:val="clear" w:color="auto" w:fill="auto"/>
          </w:tcPr>
          <w:p w14:paraId="2B88D58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B74067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D28D11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картинок по каждому звуку, шт</w:t>
            </w:r>
          </w:p>
        </w:tc>
        <w:tc>
          <w:tcPr>
            <w:tcW w:w="3186" w:type="dxa"/>
            <w:shd w:val="clear" w:color="auto" w:fill="auto"/>
          </w:tcPr>
          <w:p w14:paraId="51E9E1E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14:paraId="148C3BA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7C834FFF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2E9412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974A60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5B12D50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пособий</w:t>
            </w:r>
          </w:p>
        </w:tc>
      </w:tr>
      <w:tr w:rsidR="002B00FB" w:rsidRPr="00A17B24" w14:paraId="2E6630F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4A0DD6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A5A845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D9317B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пособий</w:t>
            </w:r>
          </w:p>
        </w:tc>
        <w:tc>
          <w:tcPr>
            <w:tcW w:w="3186" w:type="dxa"/>
            <w:shd w:val="clear" w:color="auto" w:fill="auto"/>
          </w:tcPr>
          <w:p w14:paraId="4F012D08" w14:textId="582585A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Пособие </w:t>
            </w:r>
            <w:r w:rsidR="00D85256">
              <w:rPr>
                <w:rFonts w:ascii="Times New Roman" w:hAnsi="Times New Roman"/>
                <w:sz w:val="18"/>
                <w:szCs w:val="18"/>
              </w:rPr>
              <w:t>по л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огопедическ</w:t>
            </w:r>
            <w:r w:rsidR="00D85256">
              <w:rPr>
                <w:rFonts w:ascii="Times New Roman" w:hAnsi="Times New Roman"/>
                <w:sz w:val="18"/>
                <w:szCs w:val="18"/>
              </w:rPr>
              <w:t>ому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массаж</w:t>
            </w:r>
            <w:r w:rsidR="00D85256">
              <w:rPr>
                <w:rFonts w:ascii="Times New Roman" w:hAnsi="Times New Roman"/>
                <w:sz w:val="18"/>
                <w:szCs w:val="18"/>
              </w:rPr>
              <w:t>у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B29612C" w14:textId="0A3204EB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Пособие </w:t>
            </w:r>
            <w:r w:rsidR="00D85256">
              <w:rPr>
                <w:rFonts w:ascii="Times New Roman" w:hAnsi="Times New Roman"/>
                <w:sz w:val="18"/>
                <w:szCs w:val="18"/>
              </w:rPr>
              <w:t>по и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гров</w:t>
            </w:r>
            <w:r w:rsidR="00D85256">
              <w:rPr>
                <w:rFonts w:ascii="Times New Roman" w:hAnsi="Times New Roman"/>
                <w:sz w:val="18"/>
                <w:szCs w:val="18"/>
              </w:rPr>
              <w:t>ой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артикуляционн</w:t>
            </w:r>
            <w:r w:rsidR="00D85256">
              <w:rPr>
                <w:rFonts w:ascii="Times New Roman" w:hAnsi="Times New Roman"/>
                <w:sz w:val="18"/>
                <w:szCs w:val="18"/>
              </w:rPr>
              <w:t>ой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гимнастик</w:t>
            </w:r>
            <w:r w:rsidR="00D85256">
              <w:rPr>
                <w:rFonts w:ascii="Times New Roman" w:hAnsi="Times New Roman"/>
                <w:sz w:val="18"/>
                <w:szCs w:val="18"/>
              </w:rPr>
              <w:t>е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85256" w:rsidRPr="00D85256">
              <w:rPr>
                <w:rFonts w:ascii="Times New Roman" w:hAnsi="Times New Roman"/>
                <w:sz w:val="18"/>
                <w:szCs w:val="18"/>
              </w:rPr>
              <w:t>(для детей в возрасте 3 - 7 лет)</w:t>
            </w:r>
          </w:p>
          <w:p w14:paraId="7D81C9F2" w14:textId="3048019E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85256" w:rsidRPr="00D85256">
              <w:rPr>
                <w:rFonts w:ascii="Times New Roman" w:hAnsi="Times New Roman"/>
                <w:sz w:val="18"/>
                <w:szCs w:val="18"/>
              </w:rPr>
              <w:t>Пособие по пальчиковой гимнастике (упражнения для развития мелкой моторики и координации речи с движением)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72D3795" w14:textId="413C79F9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85256" w:rsidRPr="00D85256">
              <w:rPr>
                <w:rFonts w:ascii="Times New Roman" w:hAnsi="Times New Roman"/>
                <w:sz w:val="18"/>
                <w:szCs w:val="18"/>
              </w:rPr>
              <w:t>Пособие по игровой артикуляционной гимнастике (для детей в возрасте 5 - 7 лет)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14:paraId="1CBA33E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4D4D024F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171138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A05EFF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20D2AD3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инструментов логопеда</w:t>
            </w:r>
          </w:p>
        </w:tc>
      </w:tr>
      <w:tr w:rsidR="002B00FB" w:rsidRPr="00A17B24" w14:paraId="556DA14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E5E61E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5DF70A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7F283C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инструментов логопеда</w:t>
            </w:r>
          </w:p>
        </w:tc>
        <w:tc>
          <w:tcPr>
            <w:tcW w:w="3186" w:type="dxa"/>
            <w:shd w:val="clear" w:color="auto" w:fill="auto"/>
          </w:tcPr>
          <w:p w14:paraId="7DB718F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Логопедический зонд "Рогатка".</w:t>
            </w:r>
          </w:p>
          <w:p w14:paraId="74460FE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постановочных зондов.</w:t>
            </w:r>
          </w:p>
          <w:p w14:paraId="3EDDE08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Бокс для "замачивания" логопедических зондов.</w:t>
            </w:r>
          </w:p>
          <w:p w14:paraId="60FB3E0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Массажер "Рефлекс", «Чудо-валик», «Чудо-ролик», «Чудо-пальчик», «Су-Джок», «Чудо варежка».</w:t>
            </w:r>
          </w:p>
          <w:p w14:paraId="2187B27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Тренажеры «Речевой», «Логопедический», «Памяти и внимания».</w:t>
            </w:r>
          </w:p>
          <w:p w14:paraId="6DD5645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Мячик массажный логопедический.</w:t>
            </w:r>
          </w:p>
          <w:p w14:paraId="2E77BF9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- Резиновый муляж ротовой полости для логопедических занятий.</w:t>
            </w:r>
          </w:p>
          <w:p w14:paraId="42FDD71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Рабочий журнал логопеда.</w:t>
            </w:r>
          </w:p>
        </w:tc>
        <w:tc>
          <w:tcPr>
            <w:tcW w:w="1342" w:type="dxa"/>
            <w:shd w:val="clear" w:color="auto" w:fill="auto"/>
          </w:tcPr>
          <w:p w14:paraId="1F31D2B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2B00FB" w:rsidRPr="00A17B24" w14:paraId="3116413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9D00E3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DBEE28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4F05EB07" w14:textId="77777777" w:rsidR="002B00FB" w:rsidRPr="005524BA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73BF">
              <w:rPr>
                <w:rFonts w:ascii="Times New Roman" w:hAnsi="Times New Roman"/>
                <w:b/>
                <w:i/>
                <w:sz w:val="18"/>
                <w:szCs w:val="18"/>
              </w:rPr>
              <w:t>Специализированное устройство для логопеда: говорящее зеркало с четырьмя текстурированными кнопками</w:t>
            </w:r>
          </w:p>
        </w:tc>
      </w:tr>
      <w:tr w:rsidR="002B00FB" w:rsidRPr="00A17B24" w14:paraId="37BF48C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3DCF998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04136F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0E59B29" w14:textId="77777777" w:rsidR="002B00FB" w:rsidRPr="00412438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14:paraId="437E450B" w14:textId="77777777" w:rsidR="002B00FB" w:rsidRPr="00412438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>Говорящее зеркало применяется логопедами для обучающих занятий с детьми имеющими нарушения в развитии и постановки речи.</w:t>
            </w:r>
          </w:p>
          <w:p w14:paraId="5E2B85F8" w14:textId="77777777" w:rsidR="002B00FB" w:rsidRPr="00412438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>Устройство позволяет записывать и воспроизводить голосовые сообщения. Логопед во время занятий, дает услышать ученику свою речь и указывает на те моменты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которые необходимо исправлять.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Состоит из платформы и съемного акрилового зеркала. На платформе расположены 5 кнопок (кнопка включения и 4 текстурированные кнопки), встроенный динамик и микрофон. Платформа имеет паз для вставки зеркала. Углы платформы имеют скругления, обеспечивая полную безопасность. </w:t>
            </w:r>
          </w:p>
        </w:tc>
        <w:tc>
          <w:tcPr>
            <w:tcW w:w="1342" w:type="dxa"/>
            <w:shd w:val="clear" w:color="auto" w:fill="auto"/>
          </w:tcPr>
          <w:p w14:paraId="46BF662B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16D425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056D26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DD1AAE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F964DB0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ячеек записи, шт</w:t>
            </w:r>
          </w:p>
        </w:tc>
        <w:tc>
          <w:tcPr>
            <w:tcW w:w="3186" w:type="dxa"/>
            <w:shd w:val="clear" w:color="auto" w:fill="auto"/>
          </w:tcPr>
          <w:p w14:paraId="542F36BF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14:paraId="3254271D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7E01EE9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37964C3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BF76AB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DC5F546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кнопок записи/воспроизведения, шт</w:t>
            </w:r>
          </w:p>
        </w:tc>
        <w:tc>
          <w:tcPr>
            <w:tcW w:w="3186" w:type="dxa"/>
            <w:shd w:val="clear" w:color="auto" w:fill="auto"/>
          </w:tcPr>
          <w:p w14:paraId="2E5F75DE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 </w:t>
            </w:r>
          </w:p>
        </w:tc>
        <w:tc>
          <w:tcPr>
            <w:tcW w:w="1342" w:type="dxa"/>
            <w:shd w:val="clear" w:color="auto" w:fill="auto"/>
          </w:tcPr>
          <w:p w14:paraId="1F398DCF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498F435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B2B70D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C94114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767238A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текстурированных кнопок, шт</w:t>
            </w:r>
          </w:p>
        </w:tc>
        <w:tc>
          <w:tcPr>
            <w:tcW w:w="3186" w:type="dxa"/>
            <w:shd w:val="clear" w:color="auto" w:fill="auto"/>
          </w:tcPr>
          <w:p w14:paraId="6ACB23B2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14:paraId="0E255735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72A3391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816B46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A13807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9339BFD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Цвета текстурированных кнопок</w:t>
            </w:r>
          </w:p>
        </w:tc>
        <w:tc>
          <w:tcPr>
            <w:tcW w:w="3186" w:type="dxa"/>
            <w:shd w:val="clear" w:color="auto" w:fill="auto"/>
          </w:tcPr>
          <w:p w14:paraId="6BF3F513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Красный, синий, зеленый, желтый</w:t>
            </w:r>
          </w:p>
        </w:tc>
        <w:tc>
          <w:tcPr>
            <w:tcW w:w="1342" w:type="dxa"/>
            <w:shd w:val="clear" w:color="auto" w:fill="auto"/>
          </w:tcPr>
          <w:p w14:paraId="090DD4A3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5E20967B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AD148C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9E28B4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3053207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Текстуры на кнопках имеют различные узоры</w:t>
            </w:r>
          </w:p>
        </w:tc>
        <w:tc>
          <w:tcPr>
            <w:tcW w:w="3186" w:type="dxa"/>
            <w:shd w:val="clear" w:color="auto" w:fill="auto"/>
          </w:tcPr>
          <w:p w14:paraId="495D0238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102B09B8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1927842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339E73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F671BF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1A8B26A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время записи сообщений, сек</w:t>
            </w:r>
          </w:p>
        </w:tc>
        <w:tc>
          <w:tcPr>
            <w:tcW w:w="3186" w:type="dxa"/>
            <w:shd w:val="clear" w:color="auto" w:fill="auto"/>
          </w:tcPr>
          <w:p w14:paraId="2FD164B3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40 </w:t>
            </w:r>
          </w:p>
        </w:tc>
        <w:tc>
          <w:tcPr>
            <w:tcW w:w="1342" w:type="dxa"/>
            <w:shd w:val="clear" w:color="auto" w:fill="auto"/>
          </w:tcPr>
          <w:p w14:paraId="0F10F8DA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730C7AFE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C05DEE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8442A3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A155175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 платформы </w:t>
            </w:r>
          </w:p>
        </w:tc>
        <w:tc>
          <w:tcPr>
            <w:tcW w:w="3186" w:type="dxa"/>
            <w:shd w:val="clear" w:color="auto" w:fill="auto"/>
          </w:tcPr>
          <w:p w14:paraId="7EE2D389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 пластик</w:t>
            </w:r>
          </w:p>
        </w:tc>
        <w:tc>
          <w:tcPr>
            <w:tcW w:w="1342" w:type="dxa"/>
            <w:shd w:val="clear" w:color="auto" w:fill="auto"/>
          </w:tcPr>
          <w:p w14:paraId="5EDA2D66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2EF6DE7F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0D7536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FA7EE2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8678C62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зеркала</w:t>
            </w:r>
          </w:p>
        </w:tc>
        <w:tc>
          <w:tcPr>
            <w:tcW w:w="3186" w:type="dxa"/>
            <w:shd w:val="clear" w:color="auto" w:fill="auto"/>
          </w:tcPr>
          <w:p w14:paraId="07815303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Акриловое зеркало на пластиковом основании</w:t>
            </w:r>
          </w:p>
        </w:tc>
        <w:tc>
          <w:tcPr>
            <w:tcW w:w="1342" w:type="dxa"/>
            <w:shd w:val="clear" w:color="auto" w:fill="auto"/>
          </w:tcPr>
          <w:p w14:paraId="075A518A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5E07163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FC26CE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0D9A22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82F8FA2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элементов питания, шт</w:t>
            </w:r>
          </w:p>
        </w:tc>
        <w:tc>
          <w:tcPr>
            <w:tcW w:w="3186" w:type="dxa"/>
            <w:shd w:val="clear" w:color="auto" w:fill="auto"/>
          </w:tcPr>
          <w:p w14:paraId="03A61A4A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14:paraId="164B3398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01955CD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0EC77E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AC0A1A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B072BA2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элементов питания</w:t>
            </w:r>
          </w:p>
        </w:tc>
        <w:tc>
          <w:tcPr>
            <w:tcW w:w="3186" w:type="dxa"/>
            <w:shd w:val="clear" w:color="auto" w:fill="auto"/>
          </w:tcPr>
          <w:p w14:paraId="0D21D220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Батарейка АА</w:t>
            </w:r>
          </w:p>
        </w:tc>
        <w:tc>
          <w:tcPr>
            <w:tcW w:w="1342" w:type="dxa"/>
            <w:shd w:val="clear" w:color="auto" w:fill="auto"/>
          </w:tcPr>
          <w:p w14:paraId="6586DB3B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A7B18F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A16BDD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57D4A2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29395B0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платформы, см</w:t>
            </w:r>
          </w:p>
        </w:tc>
        <w:tc>
          <w:tcPr>
            <w:tcW w:w="3186" w:type="dxa"/>
            <w:shd w:val="clear" w:color="auto" w:fill="auto"/>
          </w:tcPr>
          <w:p w14:paraId="12E245A6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34*24</w:t>
            </w:r>
          </w:p>
        </w:tc>
        <w:tc>
          <w:tcPr>
            <w:tcW w:w="1342" w:type="dxa"/>
            <w:shd w:val="clear" w:color="auto" w:fill="auto"/>
          </w:tcPr>
          <w:p w14:paraId="0D96BA70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CD7A097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F79204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4D93E1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D306F9F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кнопок воспроизведения, см</w:t>
            </w:r>
          </w:p>
        </w:tc>
        <w:tc>
          <w:tcPr>
            <w:tcW w:w="3186" w:type="dxa"/>
            <w:shd w:val="clear" w:color="auto" w:fill="auto"/>
          </w:tcPr>
          <w:p w14:paraId="1636EA20" w14:textId="77777777"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11*3,2</w:t>
            </w:r>
          </w:p>
        </w:tc>
        <w:tc>
          <w:tcPr>
            <w:tcW w:w="1342" w:type="dxa"/>
            <w:shd w:val="clear" w:color="auto" w:fill="auto"/>
          </w:tcPr>
          <w:p w14:paraId="53C08C6A" w14:textId="77777777"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5360091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73891C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03D5FB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7D8E33A4" w14:textId="77777777" w:rsidR="002B00FB" w:rsidRPr="007262C0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262C0">
              <w:rPr>
                <w:rFonts w:ascii="Times New Roman" w:hAnsi="Times New Roman"/>
                <w:b/>
                <w:i/>
                <w:sz w:val="18"/>
                <w:szCs w:val="18"/>
              </w:rPr>
              <w:t>Специализированное устройство для логопеда: конструктор-коммуникатор с записью 217 сообщений</w:t>
            </w:r>
          </w:p>
        </w:tc>
      </w:tr>
      <w:tr w:rsidR="002B00FB" w:rsidRPr="00A17B24" w14:paraId="21D2A46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649DAE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A607D9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2BE7B8B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  <w:p w14:paraId="4096692D" w14:textId="77777777" w:rsidR="002B00FB" w:rsidRPr="007A1D0D" w:rsidRDefault="002B00FB" w:rsidP="0076501F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14:paraId="654DA97B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Коммуникатор позволя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записывать и воспроизводить голосовые сообщения. </w:t>
            </w:r>
          </w:p>
          <w:p w14:paraId="6F6BAE1F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Коммуникатор имеет </w:t>
            </w:r>
            <w:r>
              <w:rPr>
                <w:rFonts w:ascii="Times New Roman" w:hAnsi="Times New Roman"/>
                <w:sz w:val="18"/>
                <w:szCs w:val="18"/>
              </w:rPr>
              <w:t>следующие съёмные рам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, разделяющие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кнопки коммуникатора на секции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Рамка 1 для одной картинки, Рамка 2 для двух, Рамка 3 для четырёх, Рамка 4 для восьми, Р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амка 5 для шестнадцати различных картинок. </w:t>
            </w:r>
          </w:p>
          <w:p w14:paraId="1103BE52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 рамки вставляются карточки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с картинками.</w:t>
            </w:r>
          </w:p>
          <w:p w14:paraId="57A9085C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Коммуникатор имеет кнопку переключения уровня и кнопку выбора вставляемой рамки.</w:t>
            </w:r>
          </w:p>
          <w:p w14:paraId="0AB29096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лицевой стороне коммуникатора имеется не менее 8 светодиодов, обозначающих используемую рамку, выбранный уровень, а также индикацию включенного устройства.</w:t>
            </w:r>
          </w:p>
          <w:p w14:paraId="7F6171D3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Корпус устройства и рамок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ударопрочный АБС пластик. Рамки и декоративные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элементы коммуникатора выполнены в конт</w:t>
            </w:r>
            <w:r>
              <w:rPr>
                <w:rFonts w:ascii="Times New Roman" w:hAnsi="Times New Roman"/>
                <w:sz w:val="18"/>
                <w:szCs w:val="18"/>
              </w:rPr>
              <w:t>растном цвете.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858B9B7" w14:textId="77777777"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Элементы питания – встроенная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аккумуляторная батарея. </w:t>
            </w:r>
          </w:p>
          <w:p w14:paraId="5ED98A4E" w14:textId="77777777"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Зарядное устройство в комплекте. </w:t>
            </w:r>
          </w:p>
        </w:tc>
        <w:tc>
          <w:tcPr>
            <w:tcW w:w="1342" w:type="dxa"/>
            <w:shd w:val="clear" w:color="auto" w:fill="auto"/>
          </w:tcPr>
          <w:p w14:paraId="5A9BB098" w14:textId="77777777"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2B00FB" w:rsidRPr="00A17B24" w14:paraId="6CAD46B5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8F95CC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1683C7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6E39D36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Количество кнопок воспроизведения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>, шт</w:t>
            </w:r>
          </w:p>
        </w:tc>
        <w:tc>
          <w:tcPr>
            <w:tcW w:w="3186" w:type="dxa"/>
            <w:shd w:val="clear" w:color="auto" w:fill="auto"/>
          </w:tcPr>
          <w:p w14:paraId="3512D226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16</w:t>
            </w:r>
          </w:p>
        </w:tc>
        <w:tc>
          <w:tcPr>
            <w:tcW w:w="1342" w:type="dxa"/>
            <w:shd w:val="clear" w:color="auto" w:fill="auto"/>
          </w:tcPr>
          <w:p w14:paraId="2E14BD42" w14:textId="77777777"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21F5AC2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E7E790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4F555D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2EBB6BC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уровней записи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а каждую рамку</w:t>
            </w:r>
            <w:r>
              <w:rPr>
                <w:rFonts w:ascii="Times New Roman" w:hAnsi="Times New Roman"/>
                <w:sz w:val="18"/>
                <w:szCs w:val="18"/>
              </w:rPr>
              <w:t>, шт</w:t>
            </w:r>
          </w:p>
        </w:tc>
        <w:tc>
          <w:tcPr>
            <w:tcW w:w="3186" w:type="dxa"/>
            <w:shd w:val="clear" w:color="auto" w:fill="auto"/>
          </w:tcPr>
          <w:p w14:paraId="17CE0DA9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14:paraId="56EECB2F" w14:textId="77777777"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57ABB17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8DA4B7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98D819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4B0B579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Итоговое количество ячеек записи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14:paraId="6A2ED153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217</w:t>
            </w:r>
          </w:p>
        </w:tc>
        <w:tc>
          <w:tcPr>
            <w:tcW w:w="1342" w:type="dxa"/>
            <w:shd w:val="clear" w:color="auto" w:fill="auto"/>
          </w:tcPr>
          <w:p w14:paraId="21214C59" w14:textId="77777777"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0F15955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068232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619085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9622A3B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Общая длина зап</w:t>
            </w:r>
            <w:r>
              <w:rPr>
                <w:rFonts w:ascii="Times New Roman" w:hAnsi="Times New Roman"/>
                <w:sz w:val="18"/>
                <w:szCs w:val="18"/>
              </w:rPr>
              <w:t>иси, часов</w:t>
            </w:r>
          </w:p>
        </w:tc>
        <w:tc>
          <w:tcPr>
            <w:tcW w:w="3186" w:type="dxa"/>
            <w:shd w:val="clear" w:color="auto" w:fill="auto"/>
          </w:tcPr>
          <w:p w14:paraId="65FAE27D" w14:textId="77777777"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14:paraId="64CFB312" w14:textId="77777777"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0A2DC0BD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A0E7E8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919A23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77009C4" w14:textId="77777777" w:rsidR="002B00FB" w:rsidRPr="006535A1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Размеры коммуникатора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  <w:tc>
          <w:tcPr>
            <w:tcW w:w="3186" w:type="dxa"/>
            <w:shd w:val="clear" w:color="auto" w:fill="auto"/>
          </w:tcPr>
          <w:p w14:paraId="0033877D" w14:textId="77777777" w:rsidR="002B00FB" w:rsidRPr="006535A1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14:paraId="53E16D5F" w14:textId="77777777"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546D01B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847D1C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6468A5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2B36126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2B00FB" w:rsidRPr="00A17B24" w14:paraId="18B0F5DD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4E78C7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20499E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59129A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14:paraId="1CF8CE4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Обучаемый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14:paraId="100F54D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14:paraId="3737638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Программное обеспечение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14:paraId="62F2D3B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48C746CF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7D4E5B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D7D93C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59BA55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14:paraId="6F21F4B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14:paraId="04B5AD5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56F570A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FF43E2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800440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D3F1B7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Кол-во светодиодов в разделе проработки ударения и интенсивности звука, шт</w:t>
            </w:r>
          </w:p>
        </w:tc>
        <w:tc>
          <w:tcPr>
            <w:tcW w:w="3186" w:type="dxa"/>
            <w:shd w:val="clear" w:color="auto" w:fill="auto"/>
          </w:tcPr>
          <w:p w14:paraId="390E349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14:paraId="71048F2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50892C2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0EFEFF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FD5B82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505F5A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14:paraId="40ADC07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14:paraId="64BD62E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7DD578CC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397009B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A31B61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023F09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Раздел проработки звонких-глухих согласных</w:t>
            </w:r>
          </w:p>
        </w:tc>
        <w:tc>
          <w:tcPr>
            <w:tcW w:w="3186" w:type="dxa"/>
            <w:shd w:val="clear" w:color="auto" w:fill="auto"/>
          </w:tcPr>
          <w:p w14:paraId="7DD2A9D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В-Ф,З-С,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342" w:type="dxa"/>
            <w:shd w:val="clear" w:color="auto" w:fill="auto"/>
          </w:tcPr>
          <w:p w14:paraId="15C9E7F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286D618A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1882A8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FD4B07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D83D31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ячеек записи успешного произношения, шт</w:t>
            </w:r>
          </w:p>
        </w:tc>
        <w:tc>
          <w:tcPr>
            <w:tcW w:w="3186" w:type="dxa"/>
            <w:shd w:val="clear" w:color="auto" w:fill="auto"/>
          </w:tcPr>
          <w:p w14:paraId="45465F0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14:paraId="37B7FCE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0AB0C3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743B32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B3C34E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14:paraId="5FC6976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Интерактивный логопедический комплекс</w:t>
            </w:r>
          </w:p>
        </w:tc>
      </w:tr>
      <w:tr w:rsidR="002B00FB" w:rsidRPr="00A17B24" w14:paraId="4344412F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D00132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6EBF7C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58DEFC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Интерактивные игры и упражнения направлены на развитие речи детей</w:t>
            </w:r>
          </w:p>
        </w:tc>
        <w:tc>
          <w:tcPr>
            <w:tcW w:w="3186" w:type="dxa"/>
            <w:shd w:val="clear" w:color="auto" w:fill="auto"/>
          </w:tcPr>
          <w:p w14:paraId="7135692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290F192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C84637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C85906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B0086B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E3D247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Возможность регулировать сложность задания с помощью настроек к играм.</w:t>
            </w:r>
          </w:p>
        </w:tc>
        <w:tc>
          <w:tcPr>
            <w:tcW w:w="3186" w:type="dxa"/>
            <w:shd w:val="clear" w:color="auto" w:fill="auto"/>
          </w:tcPr>
          <w:p w14:paraId="0AAE0C4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521AE30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4BE4A9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DE81FC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D18BA0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8A5DEC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Возможность использования игр и упражнений для групповой и индивидуальной работы.</w:t>
            </w:r>
          </w:p>
        </w:tc>
        <w:tc>
          <w:tcPr>
            <w:tcW w:w="3186" w:type="dxa"/>
            <w:shd w:val="clear" w:color="auto" w:fill="auto"/>
          </w:tcPr>
          <w:p w14:paraId="0E61887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4EBDDC6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A7377BD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33F780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4EBF50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B24547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и упражнений, шт</w:t>
            </w:r>
          </w:p>
        </w:tc>
        <w:tc>
          <w:tcPr>
            <w:tcW w:w="3186" w:type="dxa"/>
            <w:shd w:val="clear" w:color="auto" w:fill="auto"/>
          </w:tcPr>
          <w:p w14:paraId="4BC9AFF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91</w:t>
            </w:r>
          </w:p>
        </w:tc>
        <w:tc>
          <w:tcPr>
            <w:tcW w:w="1342" w:type="dxa"/>
            <w:shd w:val="clear" w:color="auto" w:fill="auto"/>
          </w:tcPr>
          <w:p w14:paraId="1370D3A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75722B2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AC58CF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7BDAA8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24321D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тематических блоков, шт  </w:t>
            </w:r>
          </w:p>
        </w:tc>
        <w:tc>
          <w:tcPr>
            <w:tcW w:w="3186" w:type="dxa"/>
            <w:shd w:val="clear" w:color="auto" w:fill="auto"/>
          </w:tcPr>
          <w:p w14:paraId="6476A63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14</w:t>
            </w:r>
          </w:p>
        </w:tc>
        <w:tc>
          <w:tcPr>
            <w:tcW w:w="1342" w:type="dxa"/>
            <w:shd w:val="clear" w:color="auto" w:fill="auto"/>
          </w:tcPr>
          <w:p w14:paraId="36D3C67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04D4D29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37ED980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0ED6AD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F291D2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Блок артикуляционных упражнений</w:t>
            </w:r>
          </w:p>
        </w:tc>
        <w:tc>
          <w:tcPr>
            <w:tcW w:w="3186" w:type="dxa"/>
            <w:shd w:val="clear" w:color="auto" w:fill="auto"/>
          </w:tcPr>
          <w:p w14:paraId="074FAFC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работа с постановкой звука Р,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развитие артикуляционного аппарата и лицевых мышц;</w:t>
            </w:r>
          </w:p>
        </w:tc>
        <w:tc>
          <w:tcPr>
            <w:tcW w:w="1342" w:type="dxa"/>
            <w:shd w:val="clear" w:color="auto" w:fill="auto"/>
          </w:tcPr>
          <w:p w14:paraId="1717BDB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2B00FB" w:rsidRPr="00A17B24" w14:paraId="2C0C0C85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39FD9E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6772DB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52275C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артикуляционных упражнений, шт</w:t>
            </w:r>
          </w:p>
        </w:tc>
        <w:tc>
          <w:tcPr>
            <w:tcW w:w="3186" w:type="dxa"/>
            <w:shd w:val="clear" w:color="auto" w:fill="auto"/>
          </w:tcPr>
          <w:p w14:paraId="060CAC5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14:paraId="2F3C015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16FC85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54920B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178AA2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D24714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дыхательных упражнений  </w:t>
            </w:r>
          </w:p>
        </w:tc>
        <w:tc>
          <w:tcPr>
            <w:tcW w:w="3186" w:type="dxa"/>
            <w:shd w:val="clear" w:color="auto" w:fill="auto"/>
          </w:tcPr>
          <w:p w14:paraId="0A1BC70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работа с воздушной струей, формирование плавного выдоха, проговаривание звуков с визуальным контролем;</w:t>
            </w:r>
          </w:p>
        </w:tc>
        <w:tc>
          <w:tcPr>
            <w:tcW w:w="1342" w:type="dxa"/>
            <w:shd w:val="clear" w:color="auto" w:fill="auto"/>
          </w:tcPr>
          <w:p w14:paraId="66B0386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2796889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865890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A476A3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0C2F6E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дыхательных упражнений, шт</w:t>
            </w:r>
          </w:p>
        </w:tc>
        <w:tc>
          <w:tcPr>
            <w:tcW w:w="3186" w:type="dxa"/>
            <w:shd w:val="clear" w:color="auto" w:fill="auto"/>
          </w:tcPr>
          <w:p w14:paraId="3285FE5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14:paraId="597B18F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AA2909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6AC416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9572E3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094ED9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 фонематического слуха </w:t>
            </w:r>
          </w:p>
        </w:tc>
        <w:tc>
          <w:tcPr>
            <w:tcW w:w="3186" w:type="dxa"/>
            <w:shd w:val="clear" w:color="auto" w:fill="auto"/>
          </w:tcPr>
          <w:p w14:paraId="0C6B8C3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для работы над звуко-буквенным анализом слов и слогов, закрепление гласных, определение места звука в слове, нахождение ударного гласного звука</w:t>
            </w:r>
          </w:p>
        </w:tc>
        <w:tc>
          <w:tcPr>
            <w:tcW w:w="1342" w:type="dxa"/>
            <w:shd w:val="clear" w:color="auto" w:fill="auto"/>
          </w:tcPr>
          <w:p w14:paraId="14EE724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4175E75E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990D9C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500601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A74462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на развитие  фонематического слуха, шт</w:t>
            </w:r>
          </w:p>
        </w:tc>
        <w:tc>
          <w:tcPr>
            <w:tcW w:w="3186" w:type="dxa"/>
            <w:shd w:val="clear" w:color="auto" w:fill="auto"/>
          </w:tcPr>
          <w:p w14:paraId="49B4055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14:paraId="1A3D6C7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40D9E587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339E37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ED7BEF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5C6042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острого слуха </w:t>
            </w:r>
          </w:p>
        </w:tc>
        <w:tc>
          <w:tcPr>
            <w:tcW w:w="3186" w:type="dxa"/>
            <w:shd w:val="clear" w:color="auto" w:fill="auto"/>
          </w:tcPr>
          <w:p w14:paraId="489A917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знакомство с неречевыми звуками, определение и называние музыкального инструмента и голоса животных по комплексу звуков</w:t>
            </w:r>
          </w:p>
        </w:tc>
        <w:tc>
          <w:tcPr>
            <w:tcW w:w="1342" w:type="dxa"/>
            <w:shd w:val="clear" w:color="auto" w:fill="auto"/>
          </w:tcPr>
          <w:p w14:paraId="6CCAF30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1502126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247364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0FADBA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2CA3C1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на развитие острого слуха, шт</w:t>
            </w:r>
          </w:p>
        </w:tc>
        <w:tc>
          <w:tcPr>
            <w:tcW w:w="3186" w:type="dxa"/>
            <w:shd w:val="clear" w:color="auto" w:fill="auto"/>
          </w:tcPr>
          <w:p w14:paraId="136F15D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14:paraId="27A58C3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C09C54F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B88125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E34F99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1583E2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теме Грамматика </w:t>
            </w:r>
          </w:p>
        </w:tc>
        <w:tc>
          <w:tcPr>
            <w:tcW w:w="3186" w:type="dxa"/>
            <w:shd w:val="clear" w:color="auto" w:fill="auto"/>
          </w:tcPr>
          <w:p w14:paraId="415659F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составления простого предложения и согласования в нем слов</w:t>
            </w:r>
          </w:p>
        </w:tc>
        <w:tc>
          <w:tcPr>
            <w:tcW w:w="1342" w:type="dxa"/>
            <w:shd w:val="clear" w:color="auto" w:fill="auto"/>
          </w:tcPr>
          <w:p w14:paraId="28C6C1E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7C3521F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DE3545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5279C7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BAB768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по теме Грамматика</w:t>
            </w:r>
          </w:p>
        </w:tc>
        <w:tc>
          <w:tcPr>
            <w:tcW w:w="3186" w:type="dxa"/>
            <w:shd w:val="clear" w:color="auto" w:fill="auto"/>
          </w:tcPr>
          <w:p w14:paraId="7BEEC9F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14:paraId="12C7207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1AD4840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1D64C51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DE8E9D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B5F3CE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с развивающими упражнениями </w:t>
            </w:r>
          </w:p>
        </w:tc>
        <w:tc>
          <w:tcPr>
            <w:tcW w:w="3186" w:type="dxa"/>
            <w:shd w:val="clear" w:color="auto" w:fill="auto"/>
          </w:tcPr>
          <w:p w14:paraId="7FAFA64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составление простого предложения и согласования в нем слов;</w:t>
            </w:r>
          </w:p>
        </w:tc>
        <w:tc>
          <w:tcPr>
            <w:tcW w:w="1342" w:type="dxa"/>
            <w:shd w:val="clear" w:color="auto" w:fill="auto"/>
          </w:tcPr>
          <w:p w14:paraId="108A0AF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76BC3665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5D9942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7164C7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D7FCA4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с развивающими упражнениями, шт</w:t>
            </w:r>
          </w:p>
        </w:tc>
        <w:tc>
          <w:tcPr>
            <w:tcW w:w="3186" w:type="dxa"/>
            <w:shd w:val="clear" w:color="auto" w:fill="auto"/>
          </w:tcPr>
          <w:p w14:paraId="0A7F818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14:paraId="5898BDF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42B1A73C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D7FAB1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5D3688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A5CB37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полезных привычек </w:t>
            </w:r>
          </w:p>
        </w:tc>
        <w:tc>
          <w:tcPr>
            <w:tcW w:w="3186" w:type="dxa"/>
            <w:shd w:val="clear" w:color="auto" w:fill="auto"/>
          </w:tcPr>
          <w:p w14:paraId="015EBD1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повторение правил гигиены, воспитание в детях бережного отношения к природе, необходимость помогать дома родителям, а также азы анатомии человека;</w:t>
            </w:r>
          </w:p>
        </w:tc>
        <w:tc>
          <w:tcPr>
            <w:tcW w:w="1342" w:type="dxa"/>
            <w:shd w:val="clear" w:color="auto" w:fill="auto"/>
          </w:tcPr>
          <w:p w14:paraId="2A881C4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4592E6A7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34698D2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05956A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E5F238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на развитие полезных привычек, шт</w:t>
            </w:r>
          </w:p>
        </w:tc>
        <w:tc>
          <w:tcPr>
            <w:tcW w:w="3186" w:type="dxa"/>
            <w:shd w:val="clear" w:color="auto" w:fill="auto"/>
          </w:tcPr>
          <w:p w14:paraId="72E3F05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14:paraId="2D87960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35ADF2A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FA76E4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53EA34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F0B0D4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лексической работе </w:t>
            </w:r>
          </w:p>
        </w:tc>
        <w:tc>
          <w:tcPr>
            <w:tcW w:w="3186" w:type="dxa"/>
            <w:shd w:val="clear" w:color="auto" w:fill="auto"/>
          </w:tcPr>
          <w:p w14:paraId="3609038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</w:tc>
        <w:tc>
          <w:tcPr>
            <w:tcW w:w="1342" w:type="dxa"/>
            <w:shd w:val="clear" w:color="auto" w:fill="auto"/>
          </w:tcPr>
          <w:p w14:paraId="12D94EB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810EE6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D42327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F97554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BB042D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по лексической работе, шт</w:t>
            </w:r>
          </w:p>
        </w:tc>
        <w:tc>
          <w:tcPr>
            <w:tcW w:w="3186" w:type="dxa"/>
            <w:shd w:val="clear" w:color="auto" w:fill="auto"/>
          </w:tcPr>
          <w:p w14:paraId="0401F49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11</w:t>
            </w:r>
          </w:p>
        </w:tc>
        <w:tc>
          <w:tcPr>
            <w:tcW w:w="1342" w:type="dxa"/>
            <w:shd w:val="clear" w:color="auto" w:fill="auto"/>
          </w:tcPr>
          <w:p w14:paraId="5A11630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48A8A9E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C964CE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D119E0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7E73C8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Блок для звуковой автоматизации</w:t>
            </w:r>
          </w:p>
        </w:tc>
        <w:tc>
          <w:tcPr>
            <w:tcW w:w="3186" w:type="dxa"/>
            <w:shd w:val="clear" w:color="auto" w:fill="auto"/>
          </w:tcPr>
          <w:p w14:paraId="4D0A727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выявление нарушенных звуков речи, а также на отработку поставленных звуков и закрепление их в связной речи</w:t>
            </w:r>
          </w:p>
        </w:tc>
        <w:tc>
          <w:tcPr>
            <w:tcW w:w="1342" w:type="dxa"/>
            <w:shd w:val="clear" w:color="auto" w:fill="auto"/>
          </w:tcPr>
          <w:p w14:paraId="24D6347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2CA603BD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989E9F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AE2732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C68ED7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для звуковой автоматизации, шт</w:t>
            </w:r>
          </w:p>
        </w:tc>
        <w:tc>
          <w:tcPr>
            <w:tcW w:w="3186" w:type="dxa"/>
            <w:shd w:val="clear" w:color="auto" w:fill="auto"/>
          </w:tcPr>
          <w:p w14:paraId="506A0A6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13</w:t>
            </w:r>
          </w:p>
        </w:tc>
        <w:tc>
          <w:tcPr>
            <w:tcW w:w="1342" w:type="dxa"/>
            <w:shd w:val="clear" w:color="auto" w:fill="auto"/>
          </w:tcPr>
          <w:p w14:paraId="0F1ED38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6191F33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7EA42B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10F987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7E58E97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работе с похожими звуками  </w:t>
            </w:r>
          </w:p>
        </w:tc>
        <w:tc>
          <w:tcPr>
            <w:tcW w:w="3186" w:type="dxa"/>
            <w:shd w:val="clear" w:color="auto" w:fill="auto"/>
          </w:tcPr>
          <w:p w14:paraId="34016B2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дифференциация звуков, близких по звучанию: сонорных, шипящих, свистящих</w:t>
            </w:r>
          </w:p>
        </w:tc>
        <w:tc>
          <w:tcPr>
            <w:tcW w:w="1342" w:type="dxa"/>
            <w:shd w:val="clear" w:color="auto" w:fill="auto"/>
          </w:tcPr>
          <w:p w14:paraId="3578607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44E5FA6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6CCED84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64C9D3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439583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работе с похожими звуками, шт </w:t>
            </w:r>
          </w:p>
        </w:tc>
        <w:tc>
          <w:tcPr>
            <w:tcW w:w="3186" w:type="dxa"/>
            <w:shd w:val="clear" w:color="auto" w:fill="auto"/>
          </w:tcPr>
          <w:p w14:paraId="36FA507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14:paraId="3BEE6D5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0DD4930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5C3F9B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A4EBE9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9F25EA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моторики </w:t>
            </w:r>
          </w:p>
        </w:tc>
        <w:tc>
          <w:tcPr>
            <w:tcW w:w="3186" w:type="dxa"/>
            <w:shd w:val="clear" w:color="auto" w:fill="auto"/>
          </w:tcPr>
          <w:p w14:paraId="3226F90D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развитие крупной и мелкой моторики, умение повторять показанные движения, на обучение детей работе с компьютерной мышью</w:t>
            </w:r>
          </w:p>
        </w:tc>
        <w:tc>
          <w:tcPr>
            <w:tcW w:w="1342" w:type="dxa"/>
            <w:shd w:val="clear" w:color="auto" w:fill="auto"/>
          </w:tcPr>
          <w:p w14:paraId="1C2D384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0B90A5A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F190C7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6F012A4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ABF738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на развитие моторики, шт</w:t>
            </w:r>
          </w:p>
        </w:tc>
        <w:tc>
          <w:tcPr>
            <w:tcW w:w="3186" w:type="dxa"/>
            <w:shd w:val="clear" w:color="auto" w:fill="auto"/>
          </w:tcPr>
          <w:p w14:paraId="3DBEFEF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14:paraId="63493C0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706798E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72F814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047EA46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976050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рассказов и предложений </w:t>
            </w:r>
          </w:p>
        </w:tc>
        <w:tc>
          <w:tcPr>
            <w:tcW w:w="3186" w:type="dxa"/>
            <w:shd w:val="clear" w:color="auto" w:fill="auto"/>
          </w:tcPr>
          <w:p w14:paraId="0FAC59F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проведение викторин, составление предложений с опорой на действия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героев, повторение и составление рассказа, пересказ созданного сюжета</w:t>
            </w:r>
          </w:p>
        </w:tc>
        <w:tc>
          <w:tcPr>
            <w:tcW w:w="1342" w:type="dxa"/>
            <w:shd w:val="clear" w:color="auto" w:fill="auto"/>
          </w:tcPr>
          <w:p w14:paraId="6204A3A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2B00FB" w:rsidRPr="00A17B24" w14:paraId="3FDC687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E72388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EEF0A6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36FD5C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рассказов и предложений, шт</w:t>
            </w:r>
          </w:p>
        </w:tc>
        <w:tc>
          <w:tcPr>
            <w:tcW w:w="3186" w:type="dxa"/>
            <w:shd w:val="clear" w:color="auto" w:fill="auto"/>
          </w:tcPr>
          <w:p w14:paraId="64693FE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14:paraId="34C68B5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6C0B51BC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59F76B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19B19A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4633480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для работы с буквами и слогами </w:t>
            </w:r>
          </w:p>
        </w:tc>
        <w:tc>
          <w:tcPr>
            <w:tcW w:w="3186" w:type="dxa"/>
            <w:shd w:val="clear" w:color="auto" w:fill="auto"/>
          </w:tcPr>
          <w:p w14:paraId="385FD94A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знакомство с буквами и их запоминание, соотнесение звука и буквы, анализ и синтез простого слога, чтение и повторение слогов</w:t>
            </w:r>
          </w:p>
        </w:tc>
        <w:tc>
          <w:tcPr>
            <w:tcW w:w="1342" w:type="dxa"/>
            <w:shd w:val="clear" w:color="auto" w:fill="auto"/>
          </w:tcPr>
          <w:p w14:paraId="501FB90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2AB65494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94B789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2F5EADF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5E43FC5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для работы с буквами и слогами, шт</w:t>
            </w:r>
          </w:p>
        </w:tc>
        <w:tc>
          <w:tcPr>
            <w:tcW w:w="3186" w:type="dxa"/>
            <w:shd w:val="clear" w:color="auto" w:fill="auto"/>
          </w:tcPr>
          <w:p w14:paraId="7135B215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14:paraId="33FDCD36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35405092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2FD781F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79A0BBA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264C3CA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игр с малышами </w:t>
            </w:r>
          </w:p>
        </w:tc>
        <w:tc>
          <w:tcPr>
            <w:tcW w:w="3186" w:type="dxa"/>
            <w:shd w:val="clear" w:color="auto" w:fill="auto"/>
          </w:tcPr>
          <w:p w14:paraId="55C0A378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</w:tc>
        <w:tc>
          <w:tcPr>
            <w:tcW w:w="1342" w:type="dxa"/>
            <w:shd w:val="clear" w:color="auto" w:fill="auto"/>
          </w:tcPr>
          <w:p w14:paraId="5A4C1EA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7BB0E806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7F5FC67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184D530B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69778D0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игр с малышами</w:t>
            </w:r>
          </w:p>
        </w:tc>
        <w:tc>
          <w:tcPr>
            <w:tcW w:w="3186" w:type="dxa"/>
            <w:shd w:val="clear" w:color="auto" w:fill="auto"/>
          </w:tcPr>
          <w:p w14:paraId="2A6B5DE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14:paraId="73FE3E8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14:paraId="0191FA80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4CC23679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51B0A96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15EDDE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Специализированная оболочка комплекса позволяет специалисту иметь доступ ко всем блокам и упражнениям</w:t>
            </w:r>
          </w:p>
        </w:tc>
        <w:tc>
          <w:tcPr>
            <w:tcW w:w="3186" w:type="dxa"/>
            <w:shd w:val="clear" w:color="auto" w:fill="auto"/>
          </w:tcPr>
          <w:p w14:paraId="2F72F34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67ECC6C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68A79CF8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5843BF97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A19DB7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D0496AF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Игры и упражнения имеют дополнительные настройки</w:t>
            </w:r>
          </w:p>
        </w:tc>
        <w:tc>
          <w:tcPr>
            <w:tcW w:w="3186" w:type="dxa"/>
            <w:shd w:val="clear" w:color="auto" w:fill="auto"/>
          </w:tcPr>
          <w:p w14:paraId="04156B21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44BB8344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14:paraId="5CCD3ED1" w14:textId="77777777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14:paraId="013DCB10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3AA3C6AE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3809DEF3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3186" w:type="dxa"/>
            <w:shd w:val="clear" w:color="auto" w:fill="auto"/>
          </w:tcPr>
          <w:p w14:paraId="6DBAD822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14:paraId="3402719C" w14:textId="77777777"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</w:tbl>
    <w:p w14:paraId="48EFCD43" w14:textId="77777777" w:rsidR="001C72B0" w:rsidRPr="00A17B24" w:rsidRDefault="001C72B0" w:rsidP="00A17B24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1C72B0" w:rsidRPr="00A17B24" w:rsidSect="004A2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1475" w14:textId="77777777" w:rsidR="00D51230" w:rsidRDefault="00D51230" w:rsidP="00AC4B3C">
      <w:pPr>
        <w:spacing w:after="0" w:line="240" w:lineRule="auto"/>
      </w:pPr>
      <w:r>
        <w:separator/>
      </w:r>
    </w:p>
  </w:endnote>
  <w:endnote w:type="continuationSeparator" w:id="0">
    <w:p w14:paraId="38568EEC" w14:textId="77777777" w:rsidR="00D51230" w:rsidRDefault="00D51230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AA03" w14:textId="77777777" w:rsidR="00987186" w:rsidRDefault="009871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D475" w14:textId="77777777" w:rsidR="00987186" w:rsidRDefault="009871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510" w14:textId="77777777" w:rsidR="00987186" w:rsidRDefault="009871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1296" w14:textId="77777777" w:rsidR="00D51230" w:rsidRDefault="00D51230" w:rsidP="00AC4B3C">
      <w:pPr>
        <w:spacing w:after="0" w:line="240" w:lineRule="auto"/>
      </w:pPr>
      <w:r>
        <w:separator/>
      </w:r>
    </w:p>
  </w:footnote>
  <w:footnote w:type="continuationSeparator" w:id="0">
    <w:p w14:paraId="1497E5DE" w14:textId="77777777" w:rsidR="00D51230" w:rsidRDefault="00D51230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5F4B" w14:textId="77777777" w:rsidR="00987186" w:rsidRDefault="009871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BDD1" w14:textId="77777777" w:rsidR="00987186" w:rsidRDefault="009871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D2AC" w14:textId="77777777" w:rsidR="00987186" w:rsidRDefault="00987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3A6"/>
    <w:rsid w:val="000055DB"/>
    <w:rsid w:val="0002143D"/>
    <w:rsid w:val="000232D1"/>
    <w:rsid w:val="000274E1"/>
    <w:rsid w:val="000573BF"/>
    <w:rsid w:val="0006582C"/>
    <w:rsid w:val="00072B73"/>
    <w:rsid w:val="000758EB"/>
    <w:rsid w:val="00077529"/>
    <w:rsid w:val="000B21A3"/>
    <w:rsid w:val="000B65F1"/>
    <w:rsid w:val="001355D6"/>
    <w:rsid w:val="00155579"/>
    <w:rsid w:val="001A2588"/>
    <w:rsid w:val="001C72B0"/>
    <w:rsid w:val="001E48E7"/>
    <w:rsid w:val="0022360E"/>
    <w:rsid w:val="00223EA7"/>
    <w:rsid w:val="00236BB3"/>
    <w:rsid w:val="0026298F"/>
    <w:rsid w:val="00264A27"/>
    <w:rsid w:val="0027707B"/>
    <w:rsid w:val="002949A9"/>
    <w:rsid w:val="002B00FB"/>
    <w:rsid w:val="002B13AF"/>
    <w:rsid w:val="002B17DE"/>
    <w:rsid w:val="002D1C4E"/>
    <w:rsid w:val="003B4C21"/>
    <w:rsid w:val="00412300"/>
    <w:rsid w:val="00467F8C"/>
    <w:rsid w:val="00490BF7"/>
    <w:rsid w:val="004A23A6"/>
    <w:rsid w:val="004C66DB"/>
    <w:rsid w:val="004C7420"/>
    <w:rsid w:val="004D226E"/>
    <w:rsid w:val="00541A46"/>
    <w:rsid w:val="00594F51"/>
    <w:rsid w:val="005E1FA4"/>
    <w:rsid w:val="00611AEF"/>
    <w:rsid w:val="00626D9E"/>
    <w:rsid w:val="006535A1"/>
    <w:rsid w:val="006A498B"/>
    <w:rsid w:val="006A5A90"/>
    <w:rsid w:val="006F35B2"/>
    <w:rsid w:val="007262C0"/>
    <w:rsid w:val="00751589"/>
    <w:rsid w:val="00771025"/>
    <w:rsid w:val="00783A7D"/>
    <w:rsid w:val="00791043"/>
    <w:rsid w:val="00797BD7"/>
    <w:rsid w:val="007B6052"/>
    <w:rsid w:val="007E2015"/>
    <w:rsid w:val="007E4D9F"/>
    <w:rsid w:val="007F35E5"/>
    <w:rsid w:val="007F3D6D"/>
    <w:rsid w:val="0080687E"/>
    <w:rsid w:val="0084678C"/>
    <w:rsid w:val="00880EF6"/>
    <w:rsid w:val="00896995"/>
    <w:rsid w:val="008C1B0C"/>
    <w:rsid w:val="008C5C6E"/>
    <w:rsid w:val="00910FCC"/>
    <w:rsid w:val="00935E4F"/>
    <w:rsid w:val="00980A7A"/>
    <w:rsid w:val="00983D18"/>
    <w:rsid w:val="00987186"/>
    <w:rsid w:val="009B7838"/>
    <w:rsid w:val="00A17B24"/>
    <w:rsid w:val="00A317F0"/>
    <w:rsid w:val="00A318B2"/>
    <w:rsid w:val="00A36AA1"/>
    <w:rsid w:val="00A63DA4"/>
    <w:rsid w:val="00AC4B3C"/>
    <w:rsid w:val="00AC7671"/>
    <w:rsid w:val="00B931BE"/>
    <w:rsid w:val="00BB234C"/>
    <w:rsid w:val="00BC35AB"/>
    <w:rsid w:val="00BD59CA"/>
    <w:rsid w:val="00BE0F61"/>
    <w:rsid w:val="00BF396A"/>
    <w:rsid w:val="00C06713"/>
    <w:rsid w:val="00C71E32"/>
    <w:rsid w:val="00CD0CBE"/>
    <w:rsid w:val="00CD6D94"/>
    <w:rsid w:val="00D04E7E"/>
    <w:rsid w:val="00D06294"/>
    <w:rsid w:val="00D109A8"/>
    <w:rsid w:val="00D51230"/>
    <w:rsid w:val="00D63321"/>
    <w:rsid w:val="00D67339"/>
    <w:rsid w:val="00D67F71"/>
    <w:rsid w:val="00D83518"/>
    <w:rsid w:val="00D85256"/>
    <w:rsid w:val="00D96ED9"/>
    <w:rsid w:val="00DE6B73"/>
    <w:rsid w:val="00DF01AB"/>
    <w:rsid w:val="00E031E8"/>
    <w:rsid w:val="00E10E0D"/>
    <w:rsid w:val="00E12EE4"/>
    <w:rsid w:val="00E8210A"/>
    <w:rsid w:val="00E850D3"/>
    <w:rsid w:val="00E9727B"/>
    <w:rsid w:val="00EB7447"/>
    <w:rsid w:val="00EF3DE4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D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2023-01-27T06:39:00Z</dcterms:created>
  <dcterms:modified xsi:type="dcterms:W3CDTF">2025-08-29T08:37:00Z</dcterms:modified>
</cp:coreProperties>
</file>